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Theme="minorEastAsia" w:hAnsiTheme="minorEastAsia" w:cstheme="minorEastAsia"/>
          <w:bCs/>
          <w:sz w:val="24"/>
        </w:rPr>
      </w:pPr>
      <w:r>
        <w:rPr>
          <w:rFonts w:hint="eastAsia"/>
        </w:rPr>
        <w:t>公顷和平方千米专项题库练习</w:t>
      </w:r>
    </w:p>
    <w:p>
      <w:pPr>
        <w:tabs>
          <w:tab w:val="center" w:pos="5341"/>
        </w:tabs>
        <w:spacing w:after="157"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—、填空题。</w:t>
      </w: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ab/>
      </w:r>
    </w:p>
    <w:p>
      <w:pPr>
        <w:spacing w:after="157" w:line="312" w:lineRule="auto"/>
        <w:ind w:left="300" w:hanging="300" w:hanging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1、边长是（        ）米的正方形的面积是1公顷，边长是1千米的正方形的面积是（        ）。</w:t>
      </w:r>
    </w:p>
    <w:p>
      <w:pPr>
        <w:spacing w:after="157" w:line="312" w:lineRule="auto"/>
        <w:ind w:left="300" w:hanging="300" w:hanging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2、如果1平方米能站8个人，1公顷大约能站（        ）人，1平方千米大约能站（        ）人。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3、（        ）块边长是10米的正方形的面积是1公顷。</w:t>
      </w:r>
    </w:p>
    <w:p>
      <w:pPr>
        <w:spacing w:after="157" w:line="312" w:lineRule="auto"/>
        <w:ind w:left="300" w:hanging="300" w:hanging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4、“鸟巢”的占地面积约为20公顷，（        ）个“鸟巢”的占地面积为1平方千米。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5、游泳池长50米，宽25米，（        ）个这样的游泳池面积约1公顷。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6、边长200米的正方形的面积是（        ）平方米，合（        ）公顷。</w:t>
      </w:r>
    </w:p>
    <w:p>
      <w:pPr>
        <w:spacing w:after="157"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二、选择题。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1、平方米和公顷之间的进率是（        ）。</w:t>
      </w:r>
    </w:p>
    <w:p>
      <w:pPr>
        <w:spacing w:after="157" w:line="312" w:lineRule="auto"/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A.1000        B.10000      C.100000        D.1000000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2、一长方形菜地的面积是15公顷，它的长是1000米，宽是（        ）米。</w:t>
      </w:r>
    </w:p>
    <w:p>
      <w:pPr>
        <w:spacing w:after="157" w:line="312" w:lineRule="auto"/>
        <w:ind w:firstLine="300" w:firstLineChars="100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A.15          B.1.5        C.150           D.1500   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3、学校操场长150米，宽80米，面积是（        ）。</w:t>
      </w:r>
    </w:p>
    <w:p>
      <w:pPr>
        <w:spacing w:after="157" w:line="312" w:lineRule="auto"/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A.12公顷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  B.12平方米  C.12000平方米   D.12平方千米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4、下面四组单位中，进率不同的是：（        ）。</w:t>
      </w:r>
    </w:p>
    <w:p>
      <w:pPr>
        <w:spacing w:after="157" w:line="312" w:lineRule="auto"/>
        <w:ind w:firstLine="300" w:firstLine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A.cm²和dm²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B.cm和m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C.g和kg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  D.公顷和km²</w:t>
      </w:r>
    </w:p>
    <w:p>
      <w:pPr>
        <w:spacing w:after="157"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5、学校准备新建一个操场，比较符合新操场面积的是：（        ）。</w:t>
      </w:r>
    </w:p>
    <w:p>
      <w:pPr>
        <w:spacing w:after="157" w:line="312" w:lineRule="auto"/>
        <w:ind w:firstLine="300" w:firstLineChars="100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A.1平方千米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B.1公顷     C.10平方米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  D.10000平方分米</w:t>
      </w:r>
    </w:p>
    <w:p>
      <w:pPr>
        <w:spacing w:after="157"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三、单位换算。</w:t>
      </w:r>
    </w:p>
    <w:p>
      <w:pPr>
        <w:spacing w:after="157" w:line="312" w:lineRule="auto"/>
        <w:ind w:firstLine="219" w:firstLineChars="73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1公顷＝（        ）平方米　　　　  1平方千米＝（        ）公顷</w:t>
      </w:r>
    </w:p>
    <w:p>
      <w:pPr>
        <w:spacing w:after="157" w:line="312" w:lineRule="auto"/>
        <w:ind w:firstLine="219" w:firstLineChars="73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3公顷＝（        ）平方米　　　　  4平方千米＝（        ）公顷</w:t>
      </w:r>
    </w:p>
    <w:p>
      <w:pPr>
        <w:spacing w:after="157" w:line="312" w:lineRule="auto"/>
        <w:ind w:firstLine="219" w:firstLineChars="73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20000平方米＝（        ）公顷　　  800公顷＝（        ）平方千米</w:t>
      </w:r>
    </w:p>
    <w:p>
      <w:pPr>
        <w:spacing w:after="157"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四、判断题。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1、面积是1公顷的一块地，一定是边长为100米的正方形土地。 （        ）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2、四年级一班教室的面积约1公顷。                         （        ）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3、美国的国土面积是937万平方千米。                        （        ）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4、1平方千米＝1000平方米。                              （        ）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5、测量较大面积的土地时，一般用平方米作单位。               （        ）</w:t>
      </w:r>
    </w:p>
    <w:p>
      <w:pPr>
        <w:spacing w:after="157" w:line="312" w:lineRule="auto"/>
        <w:jc w:val="left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五、在（）里填上合适的单位。</w:t>
      </w:r>
    </w:p>
    <w:p>
      <w:pPr>
        <w:spacing w:after="157"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天安门广场的面积约为40（        ）。</w:t>
      </w:r>
    </w:p>
    <w:p>
      <w:pPr>
        <w:spacing w:after="157"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妈妈的手掌大约1（        ）。</w:t>
      </w:r>
    </w:p>
    <w:p>
      <w:pPr>
        <w:spacing w:after="157"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课桌的面积大约是44（        ）。</w:t>
      </w:r>
    </w:p>
    <w:p>
      <w:pPr>
        <w:spacing w:after="157"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一枚邮票的面积大约是8（        ）。</w:t>
      </w:r>
    </w:p>
    <w:p>
      <w:pPr>
        <w:spacing w:after="157"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我们校园的面积大约是2（        ）。</w:t>
      </w:r>
    </w:p>
    <w:p>
      <w:pPr>
        <w:spacing w:after="157"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江苏省的面积大约是10.26万（        ）。       </w:t>
      </w:r>
    </w:p>
    <w:p>
      <w:pPr>
        <w:spacing w:line="312" w:lineRule="auto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六、比一比，在</w:t>
      </w:r>
      <w:r>
        <w:rPr>
          <w:rFonts w:hint="eastAsia" w:ascii="宋体" w:hAnsi="宋体"/>
          <w:b/>
          <w:sz w:val="30"/>
          <w:szCs w:val="30"/>
        </w:rPr>
        <w:fldChar w:fldCharType="begin"/>
      </w:r>
      <w:r>
        <w:rPr>
          <w:rFonts w:hint="eastAsia" w:ascii="宋体" w:hAnsi="宋体"/>
          <w:b/>
          <w:sz w:val="30"/>
          <w:szCs w:val="30"/>
        </w:rPr>
        <w:instrText xml:space="preserve"> EQ \o\ac(</w:instrText>
      </w:r>
      <w:r>
        <w:rPr>
          <w:rFonts w:hint="eastAsia" w:ascii="宋体" w:hAnsi="宋体"/>
          <w:b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/>
          <w:sz w:val="30"/>
          <w:szCs w:val="30"/>
        </w:rPr>
        <w:instrText xml:space="preserve">,  )</w:instrText>
      </w:r>
      <w:r>
        <w:rPr>
          <w:rFonts w:hint="eastAsia" w:ascii="宋体" w:hAnsi="宋体"/>
          <w:b/>
          <w:sz w:val="30"/>
          <w:szCs w:val="30"/>
        </w:rPr>
        <w:fldChar w:fldCharType="end"/>
      </w:r>
      <w:r>
        <w:rPr>
          <w:rFonts w:hint="eastAsia" w:ascii="宋体" w:hAnsi="宋体"/>
          <w:b/>
          <w:sz w:val="30"/>
          <w:szCs w:val="30"/>
        </w:rPr>
        <w:t>里填上“＞”“＜”“＝”</w:t>
      </w:r>
      <w:r>
        <w:rPr>
          <w:rFonts w:hint="eastAsia" w:ascii="宋体" w:hAnsi="宋体"/>
          <w:bCs/>
          <w:sz w:val="30"/>
          <w:szCs w:val="30"/>
        </w:rPr>
        <w:t>。</w:t>
      </w:r>
    </w:p>
    <w:p>
      <w:pPr>
        <w:spacing w:line="312" w:lineRule="auto"/>
        <w:ind w:firstLine="416" w:firstLineChars="139"/>
        <w:jc w:val="left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10公顷</w:t>
      </w:r>
      <w:r>
        <w:rPr>
          <w:rFonts w:hint="eastAsia" w:ascii="宋体" w:hAnsi="宋体"/>
          <w:bCs/>
          <w:sz w:val="30"/>
          <w:szCs w:val="30"/>
        </w:rPr>
        <w:fldChar w:fldCharType="begin"/>
      </w:r>
      <w:r>
        <w:rPr>
          <w:rFonts w:hint="eastAsia" w:ascii="宋体" w:hAnsi="宋体"/>
          <w:bCs/>
          <w:sz w:val="30"/>
          <w:szCs w:val="30"/>
        </w:rPr>
        <w:instrText xml:space="preserve"> EQ \o\ac(</w:instrText>
      </w:r>
      <w:r>
        <w:rPr>
          <w:rFonts w:hint="eastAsia" w:ascii="宋体" w:hAnsi="宋体"/>
          <w:bCs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Cs/>
          <w:sz w:val="30"/>
          <w:szCs w:val="30"/>
        </w:rPr>
        <w:instrText xml:space="preserve">,  )</w:instrText>
      </w:r>
      <w:r>
        <w:rPr>
          <w:rFonts w:hint="eastAsia"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1000km²</w:t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 xml:space="preserve">      98700000㎡</w:t>
      </w:r>
      <w:r>
        <w:rPr>
          <w:rFonts w:hint="eastAsia" w:ascii="宋体" w:hAnsi="宋体"/>
          <w:bCs/>
          <w:sz w:val="30"/>
          <w:szCs w:val="30"/>
        </w:rPr>
        <w:fldChar w:fldCharType="begin"/>
      </w:r>
      <w:r>
        <w:rPr>
          <w:rFonts w:hint="eastAsia" w:ascii="宋体" w:hAnsi="宋体"/>
          <w:bCs/>
          <w:sz w:val="30"/>
          <w:szCs w:val="30"/>
        </w:rPr>
        <w:instrText xml:space="preserve"> EQ \o\ac(</w:instrText>
      </w:r>
      <w:r>
        <w:rPr>
          <w:rFonts w:hint="eastAsia" w:ascii="宋体" w:hAnsi="宋体"/>
          <w:bCs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Cs/>
          <w:sz w:val="30"/>
          <w:szCs w:val="30"/>
        </w:rPr>
        <w:instrText xml:space="preserve">,  )</w:instrText>
      </w:r>
      <w:r>
        <w:rPr>
          <w:rFonts w:hint="eastAsia"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9780公顷</w:t>
      </w:r>
    </w:p>
    <w:p>
      <w:pPr>
        <w:spacing w:line="312" w:lineRule="auto"/>
        <w:ind w:firstLine="416" w:firstLineChars="139"/>
        <w:jc w:val="left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19km²</w:t>
      </w:r>
      <w:r>
        <w:rPr>
          <w:rFonts w:hint="eastAsia" w:ascii="宋体" w:hAnsi="宋体"/>
          <w:bCs/>
          <w:sz w:val="30"/>
          <w:szCs w:val="30"/>
        </w:rPr>
        <w:fldChar w:fldCharType="begin"/>
      </w:r>
      <w:r>
        <w:rPr>
          <w:rFonts w:hint="eastAsia" w:ascii="宋体" w:hAnsi="宋体"/>
          <w:bCs/>
          <w:sz w:val="30"/>
          <w:szCs w:val="30"/>
        </w:rPr>
        <w:instrText xml:space="preserve"> EQ \o\ac(</w:instrText>
      </w:r>
      <w:r>
        <w:rPr>
          <w:rFonts w:hint="eastAsia" w:ascii="宋体" w:hAnsi="宋体"/>
          <w:bCs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Cs/>
          <w:sz w:val="30"/>
          <w:szCs w:val="30"/>
        </w:rPr>
        <w:instrText xml:space="preserve">,  )</w:instrText>
      </w:r>
      <w:r>
        <w:rPr>
          <w:rFonts w:hint="eastAsia"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19000000m²</w:t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 xml:space="preserve"> 41000公顷</w:t>
      </w:r>
      <w:r>
        <w:rPr>
          <w:rFonts w:hint="eastAsia" w:ascii="宋体" w:hAnsi="宋体"/>
          <w:bCs/>
          <w:sz w:val="30"/>
          <w:szCs w:val="30"/>
        </w:rPr>
        <w:fldChar w:fldCharType="begin"/>
      </w:r>
      <w:r>
        <w:rPr>
          <w:rFonts w:hint="eastAsia" w:ascii="宋体" w:hAnsi="宋体"/>
          <w:bCs/>
          <w:sz w:val="30"/>
          <w:szCs w:val="30"/>
        </w:rPr>
        <w:instrText xml:space="preserve"> EQ \o\ac(</w:instrText>
      </w:r>
      <w:r>
        <w:rPr>
          <w:rFonts w:hint="eastAsia" w:ascii="宋体" w:hAnsi="宋体"/>
          <w:bCs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Cs/>
          <w:sz w:val="30"/>
          <w:szCs w:val="30"/>
        </w:rPr>
        <w:instrText xml:space="preserve">,  )</w:instrText>
      </w:r>
      <w:r>
        <w:rPr>
          <w:rFonts w:hint="eastAsia"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41km²</w:t>
      </w:r>
    </w:p>
    <w:p>
      <w:pPr>
        <w:spacing w:line="312" w:lineRule="auto"/>
        <w:ind w:firstLine="416" w:firstLineChars="139"/>
        <w:jc w:val="left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580公顷</w:t>
      </w:r>
      <w:r>
        <w:rPr>
          <w:rFonts w:hint="eastAsia" w:ascii="宋体" w:hAnsi="宋体"/>
          <w:bCs/>
          <w:sz w:val="30"/>
          <w:szCs w:val="30"/>
        </w:rPr>
        <w:fldChar w:fldCharType="begin"/>
      </w:r>
      <w:r>
        <w:rPr>
          <w:rFonts w:hint="eastAsia" w:ascii="宋体" w:hAnsi="宋体"/>
          <w:bCs/>
          <w:sz w:val="30"/>
          <w:szCs w:val="30"/>
        </w:rPr>
        <w:instrText xml:space="preserve"> EQ \o\ac(</w:instrText>
      </w:r>
      <w:r>
        <w:rPr>
          <w:rFonts w:hint="eastAsia" w:ascii="宋体" w:hAnsi="宋体"/>
          <w:bCs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Cs/>
          <w:sz w:val="30"/>
          <w:szCs w:val="30"/>
        </w:rPr>
        <w:instrText xml:space="preserve">,  )</w:instrText>
      </w:r>
      <w:r>
        <w:rPr>
          <w:rFonts w:hint="eastAsia"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6.1km²</w:t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ab/>
      </w:r>
      <w:r>
        <w:rPr>
          <w:rFonts w:hint="eastAsia" w:ascii="宋体" w:hAnsi="宋体"/>
          <w:bCs/>
          <w:sz w:val="30"/>
          <w:szCs w:val="30"/>
        </w:rPr>
        <w:t xml:space="preserve">    72000m²</w:t>
      </w:r>
      <w:r>
        <w:rPr>
          <w:rFonts w:hint="eastAsia" w:ascii="宋体" w:hAnsi="宋体"/>
          <w:bCs/>
          <w:sz w:val="30"/>
          <w:szCs w:val="30"/>
        </w:rPr>
        <w:fldChar w:fldCharType="begin"/>
      </w:r>
      <w:r>
        <w:rPr>
          <w:rFonts w:hint="eastAsia" w:ascii="宋体" w:hAnsi="宋体"/>
          <w:bCs/>
          <w:sz w:val="30"/>
          <w:szCs w:val="30"/>
        </w:rPr>
        <w:instrText xml:space="preserve"> EQ \o\ac(</w:instrText>
      </w:r>
      <w:r>
        <w:rPr>
          <w:rFonts w:hint="eastAsia" w:ascii="宋体" w:hAnsi="宋体"/>
          <w:bCs/>
          <w:position w:val="-6"/>
          <w:sz w:val="45"/>
          <w:szCs w:val="30"/>
        </w:rPr>
        <w:instrText xml:space="preserve">○</w:instrText>
      </w:r>
      <w:r>
        <w:rPr>
          <w:rFonts w:hint="eastAsia" w:ascii="宋体" w:hAnsi="宋体"/>
          <w:bCs/>
          <w:sz w:val="30"/>
          <w:szCs w:val="30"/>
        </w:rPr>
        <w:instrText xml:space="preserve">,  )</w:instrText>
      </w:r>
      <w:r>
        <w:rPr>
          <w:rFonts w:hint="eastAsia"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6.72公顷</w:t>
      </w:r>
    </w:p>
    <w:p>
      <w:pPr>
        <w:spacing w:line="312" w:lineRule="auto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七、计算题。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1、直接写出得数。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13×30＝         84÷4＝         40×21＝        0÷8＝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20×30＝         240÷6＝        15×20＝        2100÷3＝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1.5＋0.8＝       1－0.6＝        0.7＋0.4＝      1.6－0.9＝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>2、列竖式计算，带★的要验算。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 xml:space="preserve">6.2＋3.9＝               38×24＝            910÷7＝     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 xml:space="preserve">7－3.6＝            </w:t>
      </w:r>
      <w:r>
        <w:rPr>
          <w:rFonts w:asciiTheme="minorEastAsia" w:hAnsiTheme="minorEastAsia" w:cstheme="minorEastAsia"/>
          <w:sz w:val="30"/>
          <w:szCs w:val="30"/>
        </w:rPr>
        <w:tab/>
      </w:r>
      <w:r>
        <w:rPr>
          <w:rFonts w:asciiTheme="minorEastAsia" w:hAnsiTheme="minorEastAsia" w:cstheme="minorEastAsia"/>
          <w:sz w:val="30"/>
          <w:szCs w:val="30"/>
        </w:rPr>
        <w:tab/>
      </w:r>
      <w:r>
        <w:rPr>
          <w:rFonts w:asciiTheme="minorEastAsia" w:hAnsiTheme="minorEastAsia" w:cstheme="minorEastAsia"/>
          <w:sz w:val="30"/>
          <w:szCs w:val="30"/>
        </w:rPr>
        <w:t xml:space="preserve">832÷4＝       </w:t>
      </w:r>
      <w:r>
        <w:rPr>
          <w:rFonts w:asciiTheme="minorEastAsia" w:hAnsiTheme="minorEastAsia" w:cstheme="minorEastAsia"/>
          <w:sz w:val="30"/>
          <w:szCs w:val="30"/>
        </w:rPr>
        <w:tab/>
      </w:r>
      <w:r>
        <w:rPr>
          <w:rFonts w:asciiTheme="minorEastAsia" w:hAnsiTheme="minorEastAsia" w:cstheme="minorEastAsia"/>
          <w:sz w:val="30"/>
          <w:szCs w:val="30"/>
        </w:rPr>
        <w:tab/>
      </w:r>
      <w:r>
        <w:rPr>
          <w:rFonts w:asciiTheme="minorEastAsia" w:hAnsiTheme="minorEastAsia" w:cstheme="minorEastAsia"/>
          <w:sz w:val="30"/>
          <w:szCs w:val="30"/>
        </w:rPr>
        <w:t>★ 3</w:t>
      </w:r>
      <w:r>
        <w:rPr>
          <w:rFonts w:hint="eastAsia" w:asciiTheme="minorEastAsia" w:hAnsiTheme="minorEastAsia" w:cstheme="minorEastAsia"/>
          <w:sz w:val="30"/>
          <w:szCs w:val="30"/>
        </w:rPr>
        <w:t>33</w:t>
      </w:r>
      <w:r>
        <w:rPr>
          <w:rFonts w:asciiTheme="minorEastAsia" w:hAnsiTheme="minorEastAsia" w:cstheme="minorEastAsia"/>
          <w:sz w:val="30"/>
          <w:szCs w:val="30"/>
        </w:rPr>
        <w:t>÷9＝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 xml:space="preserve">        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 xml:space="preserve">                                           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/>
          <w:sz w:val="30"/>
          <w:szCs w:val="30"/>
        </w:rPr>
        <w:t xml:space="preserve">                                                           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>3、递等式计算。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576÷3÷4            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  17×34－278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85×（28＋32） </w:t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ab/>
      </w:r>
      <w:r>
        <w:rPr>
          <w:rFonts w:hint="eastAsia" w:asciiTheme="minorEastAsia" w:hAnsiTheme="minorEastAsia" w:cstheme="minorEastAsia"/>
          <w:sz w:val="30"/>
          <w:szCs w:val="30"/>
        </w:rPr>
        <w:t xml:space="preserve">  （601－246）÷5</w:t>
      </w: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</w:p>
    <w:p>
      <w:pPr>
        <w:tabs>
          <w:tab w:val="left" w:pos="2880"/>
        </w:tabs>
        <w:spacing w:line="312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</w:rPr>
        <w:t xml:space="preserve">八、解决问题。 </w:t>
      </w:r>
    </w:p>
    <w:p>
      <w:pPr>
        <w:tabs>
          <w:tab w:val="left" w:pos="2880"/>
        </w:tabs>
        <w:spacing w:line="312" w:lineRule="auto"/>
        <w:ind w:left="300" w:hanging="300" w:hanging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1、修一条长25千米，宽40米的高速公路，这条高速公路占地多少公顷？合多少平方千米？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tabs>
          <w:tab w:val="left" w:pos="2880"/>
        </w:tabs>
        <w:spacing w:line="312" w:lineRule="auto"/>
        <w:ind w:left="300" w:hanging="300" w:hangingChars="1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>2、一块长方形的玉米地，长600米，宽300米。如果每公顷平均收玉米10吨，这块玉米地能收玉米多少吨？</w:t>
      </w:r>
    </w:p>
    <w:p>
      <w:pPr>
        <w:tabs>
          <w:tab w:val="left" w:pos="2880"/>
        </w:tabs>
        <w:spacing w:line="312" w:lineRule="auto"/>
        <w:ind w:firstLine="416" w:firstLineChars="139"/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>
      <w:pPr>
        <w:pStyle w:val="2"/>
        <w:jc w:val="center"/>
      </w:pPr>
      <w:r>
        <w:rPr>
          <w:rFonts w:hint="eastAsia"/>
        </w:rPr>
        <w:t>公顷和平方千米专项题库练习答案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一、填空题。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1、100  1平方千米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2、80000  8000000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3、100                  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4、5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5、8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6、40000  4       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二、选择题。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1、B   2、C   3、C   4、C   5、B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三、单位换算。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10000  100  30000  400  2  8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四、判断题。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1、×    2、×    3、√    4、×    5、× 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五、在（）里填上合适的单位。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公顷  平方分米  平方分米  平方厘米  公顷  平方千米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六、比一比。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＜    ＝    ＝    ＞    ＜    ＞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七、计算题。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1、</w:t>
      </w:r>
      <w:r>
        <w:rPr>
          <w:rFonts w:asciiTheme="minorEastAsia" w:hAnsiTheme="minorEastAsia" w:cstheme="minorEastAsia"/>
          <w:sz w:val="24"/>
        </w:rPr>
        <w:t>390  21  840  0  600  40  300  700</w:t>
      </w:r>
      <w:r>
        <w:rPr>
          <w:rFonts w:hint="eastAsia" w:asciiTheme="minorEastAsia" w:hAnsiTheme="minorEastAsia" w:cstheme="minorEastAsia"/>
          <w:sz w:val="24"/>
        </w:rPr>
        <w:t xml:space="preserve">  </w:t>
      </w:r>
      <w:r>
        <w:rPr>
          <w:rFonts w:asciiTheme="minorEastAsia" w:hAnsiTheme="minorEastAsia" w:cstheme="minorEastAsia"/>
          <w:sz w:val="24"/>
        </w:rPr>
        <w:t>2.3  0.4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2、10.1  912  130  3.4  208  37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3、48  300  5100  71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八、应用题。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1、25000×40＝1000000（平方米）＝100公顷＝1平方千米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2、600×300＝180000（平方米）＝18公顷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18×10＝180（吨）</w:t>
      </w:r>
    </w:p>
    <w:p>
      <w:pPr>
        <w:spacing w:line="312" w:lineRule="auto"/>
        <w:rPr>
          <w:rFonts w:asciiTheme="minorEastAsia" w:hAnsiTheme="minorEastAsia" w:cstheme="minorEastAsia"/>
          <w:sz w:val="24"/>
        </w:rPr>
      </w:pPr>
    </w:p>
    <w:p>
      <w:pPr>
        <w:spacing w:line="312" w:lineRule="auto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>
      <w:headerReference r:id="rId3" w:type="first"/>
      <w:footerReference r:id="rId4" w:type="default"/>
      <w:pgSz w:w="11906" w:h="16838"/>
      <w:pgMar w:top="703" w:right="896" w:bottom="873" w:left="896" w:header="794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HorizontalSpacing w:val="18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85B69"/>
    <w:rsid w:val="00206CE1"/>
    <w:rsid w:val="00285B69"/>
    <w:rsid w:val="01933D71"/>
    <w:rsid w:val="01A14486"/>
    <w:rsid w:val="020B032E"/>
    <w:rsid w:val="02503B14"/>
    <w:rsid w:val="02701A9B"/>
    <w:rsid w:val="02B90643"/>
    <w:rsid w:val="02DE7208"/>
    <w:rsid w:val="02E477B3"/>
    <w:rsid w:val="02FE7519"/>
    <w:rsid w:val="030F6F0E"/>
    <w:rsid w:val="032D1D2A"/>
    <w:rsid w:val="03AD4313"/>
    <w:rsid w:val="03B24ABF"/>
    <w:rsid w:val="044A44CD"/>
    <w:rsid w:val="04C70DA5"/>
    <w:rsid w:val="05063C5D"/>
    <w:rsid w:val="069B53E4"/>
    <w:rsid w:val="06B957BD"/>
    <w:rsid w:val="06C1648E"/>
    <w:rsid w:val="07347B94"/>
    <w:rsid w:val="080C7AAE"/>
    <w:rsid w:val="087067E1"/>
    <w:rsid w:val="08A01997"/>
    <w:rsid w:val="08D71A08"/>
    <w:rsid w:val="0A6D02D6"/>
    <w:rsid w:val="0AAA0A41"/>
    <w:rsid w:val="0AB45E1F"/>
    <w:rsid w:val="0AEB2F92"/>
    <w:rsid w:val="0BA124BC"/>
    <w:rsid w:val="0BB835AA"/>
    <w:rsid w:val="0BE004E7"/>
    <w:rsid w:val="0BF16593"/>
    <w:rsid w:val="0CD32566"/>
    <w:rsid w:val="0DA3553F"/>
    <w:rsid w:val="0ED65656"/>
    <w:rsid w:val="0ED83E19"/>
    <w:rsid w:val="0F310BC1"/>
    <w:rsid w:val="10C131AD"/>
    <w:rsid w:val="10DB29B8"/>
    <w:rsid w:val="118B7BFA"/>
    <w:rsid w:val="11996784"/>
    <w:rsid w:val="11E55BB7"/>
    <w:rsid w:val="120236F1"/>
    <w:rsid w:val="1266586C"/>
    <w:rsid w:val="13484F37"/>
    <w:rsid w:val="13F8519E"/>
    <w:rsid w:val="14AF3C17"/>
    <w:rsid w:val="150B259C"/>
    <w:rsid w:val="15FC613E"/>
    <w:rsid w:val="17963609"/>
    <w:rsid w:val="180B1539"/>
    <w:rsid w:val="185A02EA"/>
    <w:rsid w:val="187507FA"/>
    <w:rsid w:val="198008E2"/>
    <w:rsid w:val="1A08717C"/>
    <w:rsid w:val="1A3173C9"/>
    <w:rsid w:val="1A795217"/>
    <w:rsid w:val="1ABF3EA5"/>
    <w:rsid w:val="1C2A0D8C"/>
    <w:rsid w:val="1C2E2955"/>
    <w:rsid w:val="1C3A27DE"/>
    <w:rsid w:val="1C3E3273"/>
    <w:rsid w:val="1C7B3EF8"/>
    <w:rsid w:val="1CBF5F9C"/>
    <w:rsid w:val="1D365A6D"/>
    <w:rsid w:val="1D6F7D8B"/>
    <w:rsid w:val="1D970361"/>
    <w:rsid w:val="1E330A2C"/>
    <w:rsid w:val="1FD7779A"/>
    <w:rsid w:val="20111E11"/>
    <w:rsid w:val="206F02A0"/>
    <w:rsid w:val="20B65AD3"/>
    <w:rsid w:val="20D300CD"/>
    <w:rsid w:val="20FE5939"/>
    <w:rsid w:val="211613B3"/>
    <w:rsid w:val="21A31B17"/>
    <w:rsid w:val="22007E19"/>
    <w:rsid w:val="22160B48"/>
    <w:rsid w:val="22B22468"/>
    <w:rsid w:val="22FC2997"/>
    <w:rsid w:val="231466D3"/>
    <w:rsid w:val="232A399E"/>
    <w:rsid w:val="23312F3A"/>
    <w:rsid w:val="25570616"/>
    <w:rsid w:val="269946DB"/>
    <w:rsid w:val="278A32CB"/>
    <w:rsid w:val="27D36F3E"/>
    <w:rsid w:val="28075A00"/>
    <w:rsid w:val="28A17CB9"/>
    <w:rsid w:val="28FD55B3"/>
    <w:rsid w:val="299875AF"/>
    <w:rsid w:val="29C91E5E"/>
    <w:rsid w:val="2B4B19D2"/>
    <w:rsid w:val="2B9C1079"/>
    <w:rsid w:val="2C01626E"/>
    <w:rsid w:val="2C2748BD"/>
    <w:rsid w:val="2DA17653"/>
    <w:rsid w:val="2F484E2B"/>
    <w:rsid w:val="2F6905BD"/>
    <w:rsid w:val="2F6E621E"/>
    <w:rsid w:val="2FDF4977"/>
    <w:rsid w:val="307D35F8"/>
    <w:rsid w:val="30AA3C6D"/>
    <w:rsid w:val="30E704C5"/>
    <w:rsid w:val="310A1067"/>
    <w:rsid w:val="31155F40"/>
    <w:rsid w:val="315A1D34"/>
    <w:rsid w:val="321A6D72"/>
    <w:rsid w:val="324B0D48"/>
    <w:rsid w:val="32860F84"/>
    <w:rsid w:val="32BB1FF0"/>
    <w:rsid w:val="32DB489B"/>
    <w:rsid w:val="336703B5"/>
    <w:rsid w:val="337978EC"/>
    <w:rsid w:val="33B03AC1"/>
    <w:rsid w:val="342C13E5"/>
    <w:rsid w:val="346C5F5B"/>
    <w:rsid w:val="358612BE"/>
    <w:rsid w:val="362F4E64"/>
    <w:rsid w:val="365833E0"/>
    <w:rsid w:val="365A2302"/>
    <w:rsid w:val="368237CF"/>
    <w:rsid w:val="36FC5C19"/>
    <w:rsid w:val="371D0476"/>
    <w:rsid w:val="379708BE"/>
    <w:rsid w:val="3935214D"/>
    <w:rsid w:val="39367A8F"/>
    <w:rsid w:val="39472014"/>
    <w:rsid w:val="39AE6556"/>
    <w:rsid w:val="39BF3990"/>
    <w:rsid w:val="39FE76AE"/>
    <w:rsid w:val="3A4F05F7"/>
    <w:rsid w:val="3A586460"/>
    <w:rsid w:val="3A5A5809"/>
    <w:rsid w:val="3A5B006F"/>
    <w:rsid w:val="3A9B775E"/>
    <w:rsid w:val="3AEC634F"/>
    <w:rsid w:val="3BB26350"/>
    <w:rsid w:val="3C3A1FAB"/>
    <w:rsid w:val="3C51147F"/>
    <w:rsid w:val="3C5F28D6"/>
    <w:rsid w:val="3C9558E1"/>
    <w:rsid w:val="3CF35055"/>
    <w:rsid w:val="3DFB6650"/>
    <w:rsid w:val="3E5237E2"/>
    <w:rsid w:val="3E846419"/>
    <w:rsid w:val="3E9907EF"/>
    <w:rsid w:val="3EBB7CFE"/>
    <w:rsid w:val="3F1534A9"/>
    <w:rsid w:val="41D174B1"/>
    <w:rsid w:val="41FA64E4"/>
    <w:rsid w:val="424F7392"/>
    <w:rsid w:val="425B2221"/>
    <w:rsid w:val="42913746"/>
    <w:rsid w:val="4344761B"/>
    <w:rsid w:val="4398662F"/>
    <w:rsid w:val="453C4F9A"/>
    <w:rsid w:val="461324E1"/>
    <w:rsid w:val="471F7555"/>
    <w:rsid w:val="478D3A4E"/>
    <w:rsid w:val="479E6B9E"/>
    <w:rsid w:val="48B232DF"/>
    <w:rsid w:val="495656BF"/>
    <w:rsid w:val="49935E7A"/>
    <w:rsid w:val="499A32D5"/>
    <w:rsid w:val="499D0412"/>
    <w:rsid w:val="4A160B66"/>
    <w:rsid w:val="4A185D36"/>
    <w:rsid w:val="4A8F3684"/>
    <w:rsid w:val="4AA679FC"/>
    <w:rsid w:val="4B8D0672"/>
    <w:rsid w:val="4BA54924"/>
    <w:rsid w:val="4C4D3F7A"/>
    <w:rsid w:val="4C6F1B71"/>
    <w:rsid w:val="4CFF7DDA"/>
    <w:rsid w:val="4D1E5A72"/>
    <w:rsid w:val="4D7C4176"/>
    <w:rsid w:val="4D8365A9"/>
    <w:rsid w:val="4DC00142"/>
    <w:rsid w:val="4E3F53AC"/>
    <w:rsid w:val="4E4F0FAE"/>
    <w:rsid w:val="4ED37DA9"/>
    <w:rsid w:val="509351E3"/>
    <w:rsid w:val="51C7224A"/>
    <w:rsid w:val="51C97468"/>
    <w:rsid w:val="52200F14"/>
    <w:rsid w:val="528F6BB6"/>
    <w:rsid w:val="532F51C1"/>
    <w:rsid w:val="53F24B46"/>
    <w:rsid w:val="549519B3"/>
    <w:rsid w:val="55244B07"/>
    <w:rsid w:val="55CA58DD"/>
    <w:rsid w:val="561F26D5"/>
    <w:rsid w:val="56210874"/>
    <w:rsid w:val="56911EF4"/>
    <w:rsid w:val="56AD612B"/>
    <w:rsid w:val="578D438C"/>
    <w:rsid w:val="57AB3595"/>
    <w:rsid w:val="580F31DF"/>
    <w:rsid w:val="587317BE"/>
    <w:rsid w:val="58781596"/>
    <w:rsid w:val="591F0CFA"/>
    <w:rsid w:val="59983044"/>
    <w:rsid w:val="599C21ED"/>
    <w:rsid w:val="5C740388"/>
    <w:rsid w:val="5C8D5455"/>
    <w:rsid w:val="5D98000D"/>
    <w:rsid w:val="5DB146B2"/>
    <w:rsid w:val="5E8B70F1"/>
    <w:rsid w:val="5F024577"/>
    <w:rsid w:val="5F8E2B15"/>
    <w:rsid w:val="600E5BC3"/>
    <w:rsid w:val="607A334A"/>
    <w:rsid w:val="60B26E1E"/>
    <w:rsid w:val="61BF64F4"/>
    <w:rsid w:val="61D76153"/>
    <w:rsid w:val="635706CD"/>
    <w:rsid w:val="63C93E8E"/>
    <w:rsid w:val="63DE5D0D"/>
    <w:rsid w:val="63F8239C"/>
    <w:rsid w:val="64CB61E0"/>
    <w:rsid w:val="660D6A60"/>
    <w:rsid w:val="667E33A5"/>
    <w:rsid w:val="66D86006"/>
    <w:rsid w:val="67287E46"/>
    <w:rsid w:val="67BB1022"/>
    <w:rsid w:val="68581FC5"/>
    <w:rsid w:val="689249F9"/>
    <w:rsid w:val="68D61295"/>
    <w:rsid w:val="693306AB"/>
    <w:rsid w:val="694602DF"/>
    <w:rsid w:val="69931BD7"/>
    <w:rsid w:val="69B2738C"/>
    <w:rsid w:val="69E22446"/>
    <w:rsid w:val="69FB4DE7"/>
    <w:rsid w:val="6A4A1805"/>
    <w:rsid w:val="6A596616"/>
    <w:rsid w:val="6A7E2FE2"/>
    <w:rsid w:val="6A91481C"/>
    <w:rsid w:val="6B640D72"/>
    <w:rsid w:val="6BE03996"/>
    <w:rsid w:val="6C122EE4"/>
    <w:rsid w:val="6C22524E"/>
    <w:rsid w:val="6C2757E2"/>
    <w:rsid w:val="6C755E24"/>
    <w:rsid w:val="6C7E6A54"/>
    <w:rsid w:val="6C905DF2"/>
    <w:rsid w:val="6CE03389"/>
    <w:rsid w:val="6D0E217F"/>
    <w:rsid w:val="6D3F5E1E"/>
    <w:rsid w:val="6DA83A11"/>
    <w:rsid w:val="6E4F2425"/>
    <w:rsid w:val="6E6F6821"/>
    <w:rsid w:val="6F2A2EA3"/>
    <w:rsid w:val="6F9D76B5"/>
    <w:rsid w:val="6F9F68A0"/>
    <w:rsid w:val="723A1996"/>
    <w:rsid w:val="723E78D9"/>
    <w:rsid w:val="72473AF2"/>
    <w:rsid w:val="72A63958"/>
    <w:rsid w:val="734066A6"/>
    <w:rsid w:val="756135F7"/>
    <w:rsid w:val="75CE51EA"/>
    <w:rsid w:val="76493B77"/>
    <w:rsid w:val="776B6383"/>
    <w:rsid w:val="777B3FF6"/>
    <w:rsid w:val="77830992"/>
    <w:rsid w:val="78807E92"/>
    <w:rsid w:val="789B6783"/>
    <w:rsid w:val="78AE60B2"/>
    <w:rsid w:val="79134F18"/>
    <w:rsid w:val="794B1DCB"/>
    <w:rsid w:val="7A3D46CB"/>
    <w:rsid w:val="7A7C344E"/>
    <w:rsid w:val="7A7C5C0A"/>
    <w:rsid w:val="7A7C76BE"/>
    <w:rsid w:val="7B150FDF"/>
    <w:rsid w:val="7B7C35EE"/>
    <w:rsid w:val="7BE10439"/>
    <w:rsid w:val="7C7B66E6"/>
    <w:rsid w:val="7CE070B6"/>
    <w:rsid w:val="7D616F10"/>
    <w:rsid w:val="7D72145A"/>
    <w:rsid w:val="7D8E5239"/>
    <w:rsid w:val="7ECB5079"/>
    <w:rsid w:val="7F2F12F5"/>
    <w:rsid w:val="7FD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apple-converted-spac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6</Pages>
  <Words>1160</Words>
  <Characters>1487</Characters>
  <Lines>18</Lines>
  <Paragraphs>5</Paragraphs>
  <TotalTime>0</TotalTime>
  <ScaleCrop>false</ScaleCrop>
  <LinksUpToDate>false</LinksUpToDate>
  <CharactersWithSpaces>2382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2021-08-19T03:17:00Z</dcterms:created>
  <dc:creator>追逐极光-孙梦</dc:creator>
  <cp:lastModifiedBy>。</cp:lastModifiedBy>
  <cp:lastPrinted>2019-08-09T03:47:00Z</cp:lastPrinted>
  <dcterms:modified xsi:type="dcterms:W3CDTF">2022-05-31T06:58:53Z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50E858C5D27E4EC1AC40698610B34E7D</vt:lpwstr>
  </property>
</Properties>
</file>